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3d6d9c" w14:textId="e3d6d9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B7824">
        <w:rPr>
          <w:rFonts w:ascii="Arial" w:hAnsi="Arial" w:cs="Arial"/>
        </w:rPr>
        <w:t>44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F73CF">
        <w:rPr>
          <w:rFonts w:ascii="Arial" w:hAnsi="Arial" w:cs="Arial"/>
        </w:rPr>
        <w:t>11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31D3A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D31D3A">
        <w:rPr>
          <w:rFonts w:ascii="Arial" w:hAnsi="Arial" w:cs="Arial"/>
        </w:rPr>
        <w:t>travnja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3B7824">
        <w:rPr>
          <w:rFonts w:ascii="Arial" w:hAnsi="Arial" w:cs="Arial"/>
          <w:lang w:eastAsia="en-US"/>
        </w:rPr>
        <w:t xml:space="preserve">FIBULA INŽENJERING </w:t>
      </w:r>
      <w:r w:rsidRPr="006A68FA" w:rsidR="003B7824">
        <w:rPr>
          <w:rFonts w:ascii="Arial" w:hAnsi="Arial" w:cs="Arial"/>
          <w:lang w:eastAsia="en-US"/>
        </w:rPr>
        <w:t xml:space="preserve">d.o.o., </w:t>
      </w:r>
      <w:r w:rsidR="003B7824">
        <w:rPr>
          <w:rFonts w:ascii="Arial" w:hAnsi="Arial" w:cs="Arial"/>
          <w:lang w:eastAsia="en-US"/>
        </w:rPr>
        <w:t>Bjelina</w:t>
      </w:r>
      <w:r w:rsidRPr="006A68FA" w:rsidR="003B7824">
        <w:rPr>
          <w:rFonts w:ascii="Arial" w:hAnsi="Arial" w:cs="Arial"/>
          <w:lang w:eastAsia="en-US"/>
        </w:rPr>
        <w:t xml:space="preserve">, </w:t>
      </w:r>
      <w:r w:rsidR="003B7824">
        <w:rPr>
          <w:rFonts w:ascii="Arial" w:hAnsi="Arial" w:cs="Arial"/>
          <w:lang w:eastAsia="en-US"/>
        </w:rPr>
        <w:t>Bjelina 42</w:t>
      </w:r>
      <w:r w:rsidRPr="006A68FA" w:rsidR="003B7824">
        <w:rPr>
          <w:rFonts w:ascii="Arial" w:hAnsi="Arial" w:cs="Arial"/>
          <w:lang w:eastAsia="en-US"/>
        </w:rPr>
        <w:t xml:space="preserve">, OIB: </w:t>
      </w:r>
      <w:r w:rsidR="003B7824">
        <w:rPr>
          <w:rFonts w:ascii="Arial" w:hAnsi="Arial" w:cs="Arial"/>
          <w:lang w:eastAsia="en-US"/>
        </w:rPr>
        <w:t>29793467807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1D3A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5457E0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3B7824">
        <w:rPr>
          <w:rFonts w:ascii="Arial" w:hAnsi="Arial" w:cs="Arial"/>
        </w:rPr>
        <w:t>Predrag Marunić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3B7824">
        <w:rPr>
          <w:rFonts w:ascii="Arial" w:hAnsi="Arial" w:cs="Arial"/>
          <w:lang w:eastAsia="en-US"/>
        </w:rPr>
        <w:t xml:space="preserve">FIBULA INŽENJERING </w:t>
      </w:r>
      <w:r w:rsidRPr="006A68FA" w:rsidR="003B7824">
        <w:rPr>
          <w:rFonts w:ascii="Arial" w:hAnsi="Arial" w:cs="Arial"/>
          <w:lang w:eastAsia="en-US"/>
        </w:rPr>
        <w:t xml:space="preserve">d.o.o., </w:t>
      </w:r>
      <w:r w:rsidR="003B7824">
        <w:rPr>
          <w:rFonts w:ascii="Arial" w:hAnsi="Arial" w:cs="Arial"/>
          <w:lang w:eastAsia="en-US"/>
        </w:rPr>
        <w:t>Bjelina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5457E0">
        <w:rPr>
          <w:rFonts w:ascii="Arial" w:hAnsi="Arial" w:cs="Arial"/>
        </w:rPr>
        <w:t>SBERBANK</w:t>
      </w:r>
      <w:r>
        <w:rPr>
          <w:rFonts w:ascii="Arial" w:hAnsi="Arial" w:cs="Arial"/>
        </w:rPr>
        <w:t xml:space="preserve"> BANKE d.d. </w:t>
      </w:r>
      <w:r w:rsidRPr="00C93BF8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ugostiteljstvo.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</w:t>
      </w:r>
      <w:r w:rsidRPr="00C93BF8">
        <w:rPr>
          <w:rFonts w:ascii="Arial" w:hAnsi="Arial" w:cs="Arial"/>
        </w:rPr>
        <w:t xml:space="preserve"> posluje</w:t>
      </w:r>
      <w:r w:rsidR="005457E0">
        <w:rPr>
          <w:rFonts w:ascii="Arial" w:hAnsi="Arial" w:cs="Arial"/>
        </w:rPr>
        <w:t xml:space="preserve"> i ima jednog zaposlenika i to je on.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ima jedan kombi koji je u leasingu pa stoga i ne bi bio vlasništvo društva, alata i strojeva da nema. Što se tiče potraživanja nije siguran jer o tome podatke ima knjigovodstvo, a postupke u smislu naplate istih nije pokretao.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Zna da je žiro račun u blokadi, </w:t>
      </w:r>
      <w:r>
        <w:rPr>
          <w:rFonts w:ascii="Arial" w:hAnsi="Arial" w:cs="Arial"/>
        </w:rPr>
        <w:t xml:space="preserve">oko </w:t>
      </w:r>
      <w:r w:rsidR="005457E0">
        <w:rPr>
          <w:rFonts w:ascii="Arial" w:hAnsi="Arial" w:cs="Arial"/>
        </w:rPr>
        <w:t>220</w:t>
      </w:r>
      <w:r>
        <w:rPr>
          <w:rFonts w:ascii="Arial" w:hAnsi="Arial" w:cs="Arial"/>
        </w:rPr>
        <w:t>.000,00 kuna</w:t>
      </w:r>
      <w:r w:rsidR="005457E0">
        <w:rPr>
          <w:rFonts w:ascii="Arial" w:hAnsi="Arial" w:cs="Arial"/>
        </w:rPr>
        <w:t>, koliko on zna i to je dug prema Poreznoj i dobavljačima, a većina duga se odnosi prema Poreznoj upravi.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5457E0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, </w:t>
      </w:r>
      <w:r w:rsidR="005457E0">
        <w:rPr>
          <w:rFonts w:ascii="Arial" w:hAnsi="Arial" w:cs="Arial"/>
        </w:rPr>
        <w:t>jedan se nalazi kod njega a jedan u knjigovodstvu.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</w:t>
      </w:r>
      <w:r w:rsidR="005457E0">
        <w:rPr>
          <w:rFonts w:ascii="Arial" w:hAnsi="Arial" w:cs="Arial"/>
        </w:rPr>
        <w:t xml:space="preserve">servisu koji vodi Berigha Hajdinger i tamo se </w:t>
      </w:r>
      <w:r>
        <w:rPr>
          <w:rFonts w:ascii="Arial" w:hAnsi="Arial" w:cs="Arial"/>
        </w:rPr>
        <w:t xml:space="preserve">nalazi dokumentacija. 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3B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Predrag Marunić</w:t>
      </w:r>
      <w:r w:rsidRPr="00C93BF8" w:rsidR="00D31D3A">
        <w:rPr>
          <w:rFonts w:ascii="Arial" w:hAnsi="Arial" w:cs="Arial"/>
        </w:rPr>
        <w:t xml:space="preserve"> navodi da je nje</w:t>
      </w:r>
      <w:r w:rsidR="00D31D3A">
        <w:rPr>
          <w:rFonts w:ascii="Arial" w:hAnsi="Arial" w:cs="Arial"/>
        </w:rPr>
        <w:t xml:space="preserve">gov </w:t>
      </w:r>
      <w:r w:rsidRPr="00C93BF8" w:rsidR="00D31D3A">
        <w:rPr>
          <w:rFonts w:ascii="Arial" w:hAnsi="Arial" w:cs="Arial"/>
        </w:rPr>
        <w:t xml:space="preserve">broj mobitela: </w:t>
      </w:r>
      <w:r w:rsidR="005457E0">
        <w:rPr>
          <w:rFonts w:ascii="Arial" w:hAnsi="Arial" w:cs="Arial"/>
        </w:rPr>
        <w:t>099/8276-572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nije u mogućnosti podmirit dug niti poslovati.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457E0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5457E0">
        <w:rPr>
          <w:rFonts w:ascii="Arial" w:hAnsi="Arial" w:cs="Arial"/>
        </w:rPr>
        <w:t>49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0253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B7824">
      <w:rPr>
        <w:rFonts w:ascii="Arial" w:hAnsi="Arial" w:cs="Arial"/>
      </w:rPr>
      <w:t>44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F73CF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534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025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25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253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253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253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53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53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53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09:49</izvorni_sadrzaj>
    <derivirana_varijabla naziv="DomainObject.StvarniZavrsetakVrijeme_1">09:49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St-44/2022-11</izvorni_sadrzaj>
    <derivirana_varijabla naziv="DomainObject.Zapisnik.Oznaka_1">St-44/2022-11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St-44/2022</izvorni_sadrzaj>
    <derivirana_varijabla naziv="DomainObject.Predmet.OznakaBroj_1">St-44/2022</derivirana_varijabla>
  </DomainObject.Predmet.OznakaBroj>
  <DomainObject.Predmet.OznakaBrojOptuznogAkta>
    <izvorni_sadrzaj>04-06-22-811</izvorni_sadrzaj>
    <derivirana_varijabla naziv="DomainObject.Predmet.OznakaBrojOptuznogAkta_1">04-06-22-811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FIBULA INŽENJERING d.o.o.</izvorni_sadrzaj>
    <derivirana_varijabla naziv="DomainObject.Predmet.ProtustrankaFormated_1">  FIBULA INŽENJERING d.o.o.</derivirana_varijabla>
  </DomainObject.Predmet.ProtustrankaFormated>
  <DomainObject.Predmet.ProtustrankaFormatedOIB>
    <izvorni_sadrzaj>  FIBULA INŽENJERING d.o.o., OIB 29793467807</izvorni_sadrzaj>
    <derivirana_varijabla naziv="DomainObject.Predmet.ProtustrankaFormatedOIB_1">  FIBULA INŽENJERING d.o.o., OIB 29793467807</derivirana_varijabla>
  </DomainObject.Predmet.ProtustrankaFormatedOIB>
  <DomainObject.Predmet.ProtustrankaFormatedWithAdress>
    <izvorni_sadrzaj> FIBULA INŽENJERING d.o.o., Bjelina 42, 23420 Bjelina</izvorni_sadrzaj>
    <derivirana_varijabla naziv="DomainObject.Predmet.ProtustrankaFormatedWithAdress_1"> FIBULA INŽENJERING d.o.o., Bjelina 42, 23420 Bjelina</derivirana_varijabla>
  </DomainObject.Predmet.ProtustrankaFormatedWithAdress>
  <DomainObject.Predmet.ProtustrankaFormatedWithAdressOIB>
    <izvorni_sadrzaj> FIBULA INŽENJERING d.o.o., OIB 29793467807, Bjelina 42, 23420 Bjelina</izvorni_sadrzaj>
    <derivirana_varijabla naziv="DomainObject.Predmet.ProtustrankaFormatedWithAdressOIB_1"> FIBULA INŽENJERING d.o.o., OIB 29793467807, Bjelina 42, 23420 Bjelina</derivirana_varijabla>
  </DomainObject.Predmet.ProtustrankaFormatedWithAdressOIB>
  <DomainObject.Predmet.ProtustrankaWithAdress>
    <izvorni_sadrzaj>FIBULA INŽENJERING d.o.o. Bjelina 42, 23420 Bjelina</izvorni_sadrzaj>
    <derivirana_varijabla naziv="DomainObject.Predmet.ProtustrankaWithAdress_1">FIBULA INŽENJERING d.o.o. Bjelina 42, 23420 Bjelina</derivirana_varijabla>
  </DomainObject.Predmet.ProtustrankaWithAdress>
  <DomainObject.Predmet.ProtustrankaWithAdressOIB>
    <izvorni_sadrzaj>FIBULA INŽENJERING d.o.o., OIB 29793467807, Bjelina 42, 23420 Bjelina</izvorni_sadrzaj>
    <derivirana_varijabla naziv="DomainObject.Predmet.ProtustrankaWithAdressOIB_1">FIBULA INŽENJERING d.o.o., OIB 29793467807, Bjelina 42, 23420 Bjelina</derivirana_varijabla>
  </DomainObject.Predmet.ProtustrankaWithAdressOIB>
  <DomainObject.Predmet.ProtustrankaNazivFormated>
    <izvorni_sadrzaj>FIBULA INŽENJERING d.o.o.</izvorni_sadrzaj>
    <derivirana_varijabla naziv="DomainObject.Predmet.ProtustrankaNazivFormated_1">FIBULA INŽENJERING d.o.o.</derivirana_varijabla>
  </DomainObject.Predmet.ProtustrankaNazivFormated>
  <DomainObject.Predmet.ProtustrankaNazivFormatedOIB>
    <izvorni_sadrzaj>FIBULA INŽENJERING d.o.o., OIB 29793467807</izvorni_sadrzaj>
    <derivirana_varijabla naziv="DomainObject.Predmet.ProtustrankaNazivFormatedOIB_1">FIBULA INŽENJERING d.o.o., OIB 29793467807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FIBULA INŽENJERING d.o.o.</item>
    </izvorni_sadrzaj>
    <derivirana_varijabla naziv="DomainObject.Predmet.ProtuStrankaListFormated_1">
      <item>FIBULA INŽENJERING d.o.o.</item>
    </derivirana_varijabla>
  </DomainObject.Predmet.ProtuStrankaListFormated>
  <DomainObject.Predmet.ProtuStrankaListFormatedOIB>
    <izvorni_sadrzaj>
      <item>FIBULA INŽENJERING d.o.o., OIB 29793467807</item>
    </izvorni_sadrzaj>
    <derivirana_varijabla naziv="DomainObject.Predmet.ProtuStrankaListFormatedOIB_1">
      <item>FIBULA INŽENJERING d.o.o., OIB 29793467807</item>
    </derivirana_varijabla>
  </DomainObject.Predmet.ProtuStrankaListFormatedOIB>
  <DomainObject.Predmet.ProtuStrankaListFormatedWithAdress>
    <izvorni_sadrzaj>
      <item>FIBULA INŽENJERING d.o.o., Bjelina 42, 23420 Bjelina</item>
    </izvorni_sadrzaj>
    <derivirana_varijabla naziv="DomainObject.Predmet.ProtuStrankaListFormatedWithAdress_1">
      <item>FIBULA INŽENJERING d.o.o., Bjelina 42, 23420 Bjelina</item>
    </derivirana_varijabla>
  </DomainObject.Predmet.ProtuStrankaListFormatedWithAdress>
  <DomainObject.Predmet.ProtuStrankaListFormatedWithAdressOIB>
    <izvorni_sadrzaj>
      <item>FIBULA INŽENJERING d.o.o., OIB 29793467807, Bjelina 42, 23420 Bjelina</item>
    </izvorni_sadrzaj>
    <derivirana_varijabla naziv="DomainObject.Predmet.ProtuStrankaListFormatedWithAdressOIB_1">
      <item>FIBULA INŽENJERING d.o.o., OIB 29793467807, Bjelina 42, 23420 Bjelina</item>
    </derivirana_varijabla>
  </DomainObject.Predmet.ProtuStrankaListFormatedWithAdressOIB>
  <DomainObject.Predmet.ProtuStrankaListNazivFormated>
    <izvorni_sadrzaj>
      <item>FIBULA INŽENJERING d.o.o.</item>
    </izvorni_sadrzaj>
    <derivirana_varijabla naziv="DomainObject.Predmet.ProtuStrankaListNazivFormated_1">
      <item>FIBULA INŽENJERING d.o.o.</item>
    </derivirana_varijabla>
  </DomainObject.Predmet.ProtuStrankaListNazivFormated>
  <DomainObject.Predmet.ProtuStrankaListNazivFormatedOIB>
    <izvorni_sadrzaj>
      <item>FIBULA INŽENJERING d.o.o., OIB 29793467807</item>
    </izvorni_sadrzaj>
    <derivirana_varijabla naziv="DomainObject.Predmet.ProtuStrankaListNazivFormatedOIB_1">
      <item>FIBULA INŽENJERING d.o.o., OIB 29793467807</item>
    </derivirana_varijabla>
  </DomainObject.Predmet.ProtuStrankaListNazivFormatedOIB>
  <DomainObject.Predmet.OstaliListFormated>
    <izvorni_sadrzaj>
      <item>Predrag Marunić</item>
    </izvorni_sadrzaj>
    <derivirana_varijabla naziv="DomainObject.Predmet.OstaliListFormated_1">
      <item>Predrag Marunić</item>
    </derivirana_varijabla>
  </DomainObject.Predmet.OstaliListFormated>
  <DomainObject.Predmet.OstaliListFormatedOIB>
    <izvorni_sadrzaj>
      <item>Predrag Marunić, OIB 47111177413</item>
    </izvorni_sadrzaj>
    <derivirana_varijabla naziv="DomainObject.Predmet.OstaliListFormatedOIB_1">
      <item>Predrag Marunić, OIB 47111177413</item>
    </derivirana_varijabla>
  </DomainObject.Predmet.OstaliListFormatedOIB>
  <DomainObject.Predmet.OstaliListFormatedWithAdress>
    <izvorni_sadrzaj>
      <item>Predrag Marunić, Bjelina 42, 23420 Bjelina</item>
    </izvorni_sadrzaj>
    <derivirana_varijabla naziv="DomainObject.Predmet.OstaliListFormatedWithAdress_1">
      <item>Predrag Marunić, Bjelina 42, 23420 Bjelina</item>
    </derivirana_varijabla>
  </DomainObject.Predmet.OstaliListFormatedWithAdress>
  <DomainObject.Predmet.OstaliListFormatedWithAdressOIB>
    <izvorni_sadrzaj>
      <item>Predrag Marunić, OIB 47111177413, Bjelina 42, 23420 Bjelina</item>
    </izvorni_sadrzaj>
    <derivirana_varijabla naziv="DomainObject.Predmet.OstaliListFormatedWithAdressOIB_1">
      <item>Predrag Marunić, OIB 47111177413, Bjelina 42, 23420 Bjelina</item>
    </derivirana_varijabla>
  </DomainObject.Predmet.OstaliListFormatedWithAdressOIB>
  <DomainObject.Predmet.OstaliListNazivFormated>
    <izvorni_sadrzaj>
      <item>Predrag Marunić</item>
    </izvorni_sadrzaj>
    <derivirana_varijabla naziv="DomainObject.Predmet.OstaliListNazivFormated_1">
      <item>Predrag Marunić</item>
    </derivirana_varijabla>
  </DomainObject.Predmet.OstaliListNazivFormated>
  <DomainObject.Predmet.OstaliListNazivFormatedOIB>
    <izvorni_sadrzaj>
      <item>Predrag Marunić, OIB 47111177413</item>
    </izvorni_sadrzaj>
    <derivirana_varijabla naziv="DomainObject.Predmet.OstaliListNazivFormatedOIB_1">
      <item>Predrag Marunić, OIB 47111177413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2022.</izvorni_sadrzaj>
    <derivirana_varijabla naziv="DomainObject.Datum_1">20. travnja 2022.</derivirana_varijabla>
  </DomainObject.Datum>
  <DomainObject.PoslovniBrojDokumenta>
    <izvorni_sadrzaj>St-44/2022-11</izvorni_sadrzaj>
    <derivirana_varijabla naziv="DomainObject.PoslovniBrojDokumenta_1">St-44/2022-11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FIBULA INŽENJERING d.o.o.</izvorni_sadrzaj>
    <derivirana_varijabla naziv="DomainObject.Predmet.ProtustrankaIDrugi_1">FIBULA INŽENJERING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FIBULA INŽENJERING d.o.o., OIB 29793467807, Bjelina 42, 23420 Bjelina</izvorni_sadrzaj>
    <derivirana_varijabla naziv="DomainObject.Predmet.ProtustrankaIDrugiAdressOIB_1">FIBULA INŽENJERING d.o.o., OIB 29793467807, Bjelina 42, 23420 Bjelina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FIBULA INŽENJERING d.o.o.</item>
      <item>Financijska agencija (FINA)</item>
      <item>Predrag Marunić</item>
    </izvorni_sadrzaj>
    <derivirana_varijabla naziv="DomainObject.Predmet.SudioniciListNaziv_1">
      <item>FIBULA INŽENJERING d.o.o.</item>
      <item>Financijska agencija (FINA)</item>
      <item>Predrag Marunić</item>
    </derivirana_varijabla>
  </DomainObject.Predmet.SudioniciListNaziv>
  <DomainObject.Predmet.SudioniciListAdressOIB>
    <izvorni_sadrzaj>
      <item>FIBULA INŽENJERING d.o.o., OIB 29793467807, Bjelina 42,23420 Bjelina</item>
      <item>Financijska agencija (FINA), OIB 85821130368, Ulica grada Vukovara 70,10000 Zagreb</item>
      <item>Predrag Marunić, OIB 47111177413, Bjelina 42,23420 Bjelina</item>
    </izvorni_sadrzaj>
    <derivirana_varijabla naziv="DomainObject.Predmet.SudioniciListAdressOIB_1">
      <item>FIBULA INŽENJERING d.o.o., OIB 29793467807, Bjelina 42,23420 Bjelina</item>
      <item>Financijska agencija (FINA), OIB 85821130368, Ulica grada Vukovara 70,10000 Zagreb</item>
      <item>Predrag Marunić, OIB 47111177413, Bjelina 42,23420 Bjelina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29793467807</item>
      <item>, OIB 85821130368</item>
      <item>, OIB 47111177413</item>
    </izvorni_sadrzaj>
    <derivirana_varijabla naziv="DomainObject.Predmet.SudioniciListNazivOIB_1">
      <item>, OIB 29793467807</item>
      <item>, OIB 85821130368</item>
      <item>, OIB 47111177413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7C5D6-4705-4D4E-AD70-55BB30D105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2032</properties:Characters>
  <properties:Lines>85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2022-04-19T07:00:00Z</dcterms:created>
  <dc:creator>Ardena Bajlo</dc:creator>
  <cp:lastModifiedBy>Ante Rubelj</cp:lastModifiedBy>
  <cp:lastPrinted>2022-04-20T07:49:00Z</cp:lastPrinted>
  <dcterms:modified xmlns:xsi="http://www.w3.org/2001/XMLSchema-instance" xsi:type="dcterms:W3CDTF">2022-04-20T09:49:00Z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St-44/2022-11 / Zapisnik - Ročište radi izjašnjenja o prijedlogu za otvaranje steč.post (1 St-44-2022-povodom prijedloga za otvaranje stečaja-20.4.22.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